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ACE51D" w14:textId="693817E4" w:rsidR="004151FB" w:rsidRDefault="003D36E6" w:rsidP="003D36E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D36E6">
        <w:rPr>
          <w:rFonts w:ascii="Times New Roman" w:hAnsi="Times New Roman" w:cs="Times New Roman"/>
          <w:b/>
          <w:bCs/>
          <w:sz w:val="28"/>
          <w:szCs w:val="28"/>
        </w:rPr>
        <w:t>Информационно-аналитическая справка по вопросам профориентации, сопровождения обучения и трудоустройства молодых людей с инвалидностью в системе высшего образования.</w:t>
      </w:r>
    </w:p>
    <w:p w14:paraId="4F3F7160" w14:textId="7DBCB1B5" w:rsidR="006111F4" w:rsidRDefault="003D36E6" w:rsidP="006111F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Устойчивое </w:t>
      </w:r>
      <w:r w:rsidRPr="003D36E6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трудоустройств</w:t>
      </w:r>
      <w:r w:rsidR="006111F4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о</w:t>
      </w:r>
      <w:r w:rsidRPr="003D36E6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подготовленного специалиста</w:t>
      </w:r>
      <w:r w:rsidR="006111F4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- основная цель всего процесса </w:t>
      </w:r>
      <w:r w:rsidR="006111F4" w:rsidRPr="003D36E6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реализации</w:t>
      </w:r>
      <w:r w:rsidRPr="003D36E6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прав</w:t>
      </w:r>
      <w:r w:rsidR="006111F4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3D36E6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и </w:t>
      </w:r>
      <w:r w:rsidR="006111F4" w:rsidRPr="003D36E6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сопровождения</w:t>
      </w:r>
      <w:r w:rsidR="006111F4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в образовании для</w:t>
      </w:r>
      <w:r w:rsidRPr="003D36E6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достижения целей социальной интеграции человека</w:t>
      </w:r>
      <w:r w:rsidR="006111F4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3D36E6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с инвалидностью и ОВЗ.</w:t>
      </w:r>
    </w:p>
    <w:p w14:paraId="619EC764" w14:textId="57568C05" w:rsidR="003D36E6" w:rsidRDefault="006111F4" w:rsidP="006111F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Министерство науки и образования Российской Федерации в межведомственном и межрегиональном взаимодействии реализует на постоянно системной основе комплекс мер для достижения указанной цели. </w:t>
      </w:r>
    </w:p>
    <w:p w14:paraId="2E467223" w14:textId="3046B997" w:rsidR="006111F4" w:rsidRDefault="006111F4" w:rsidP="006111F4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В 2016 году Минобрнауки России в целях систематизации  деятельности</w:t>
      </w:r>
      <w:r w:rsid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, поиска решений  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по обеспечению доступности высшего образования для молодых людей с инвалидностью и ОВЗ</w:t>
      </w:r>
      <w:r w:rsid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, реализации принципов инклюзивного подхода создал сеть Ресурсных учебно-методических центров. </w:t>
      </w:r>
    </w:p>
    <w:p w14:paraId="139FE5FD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Основные задачи сети РУМЦ в системе высшего образования, которые были определены Концепцией (2016 г.)  ее развития: </w:t>
      </w:r>
    </w:p>
    <w:p w14:paraId="7846DAF9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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ab/>
        <w:t>Консалтинг вузов, развитие партнерской сети, содействие созданию специальных условий инклюзивного обучения</w:t>
      </w:r>
    </w:p>
    <w:p w14:paraId="514B67E9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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ab/>
        <w:t>Сопровождение профориентации, содействие профессиональному самоопределению лиц с инвалидностью</w:t>
      </w:r>
    </w:p>
    <w:p w14:paraId="54DE2D62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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ab/>
        <w:t>Методическое и ресурсное сопровождение реализации инклюзивного образования</w:t>
      </w:r>
    </w:p>
    <w:p w14:paraId="6A7FFD56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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ab/>
        <w:t>Содействие трудоустройству выпускников, постдипломное сопровождение</w:t>
      </w:r>
    </w:p>
    <w:p w14:paraId="4B26CC4B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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ab/>
        <w:t>Повышение квалификации сотрудников вузов-партнеров</w:t>
      </w:r>
    </w:p>
    <w:p w14:paraId="2A784359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</w:p>
    <w:p w14:paraId="244AA821" w14:textId="2ACD4959" w:rsid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К 2023 году партнерская сеть включает 21 РУМЦ на базе вузов и 640 вузов - партнеров (в 2021 году - 583), задействованы органы власти, общественные организации инвалидов, а также работодатели.</w:t>
      </w:r>
    </w:p>
    <w:p w14:paraId="3D99E36C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Главной целью деятельности сети РУМЦ является создание единого пространства инклюзивного образования в России, обеспечивающего повышение качества и доступности высшего образования для лиц с инвалидностью и ограниченными возможностями. На РУМЦ возлагаются задачи организационного, учебно-методического, нормативного, консалтингового и мониторингового сопровождения, профориентации, обучения и трудоустройства инвалидов и лиц с ОВЗ. </w:t>
      </w:r>
    </w:p>
    <w:p w14:paraId="53B6761B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В соответствии с поставленными при их создании целями, деятельность РУМЦ по обучению инвалидов и лиц с ограниченными возможностями здоровья (далее – РУМЦ, ОВЗ) сегодня является системной мерой поддержки развития условий инклюзивного высшего образования, направлена на 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lastRenderedPageBreak/>
        <w:t>профориентацию и комплексное сопровождение образовательного процесса, а также содействие трудоустройству выпускников с инвалидностью. Сеть РУМЦ является основным инструментом в исполнении пунктов обновленного Межведомственного комплексного плана мероприятий по повышению доступности среднего профессионального и высшего образования для инвалидов и лиц с ограниченными возможностями здоровья, в том числе профориентации и занятости указанных лиц (далее - МКП) в части Минобрнауки России.</w:t>
      </w:r>
    </w:p>
    <w:p w14:paraId="19DDDBC7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Эффективность результатов деятельности сети РУМЦ в рамках определенных направлений работы предлагается определять на основе источников официальной статистики:</w:t>
      </w:r>
    </w:p>
    <w:p w14:paraId="6F451F55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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ab/>
        <w:t>Мониторинг по основным направлениям деятельности образовательных организаций высшего образования (ВПО-1) и ведомственных сборов</w:t>
      </w:r>
    </w:p>
    <w:p w14:paraId="49CFE901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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ab/>
        <w:t>Мониторинга деятельности образовательных организаций высшего образования по вопросам приема, обучения и трудоустройства лиц с инвалидностью и ОВЗ, в разрезе следующих направлений: профориентационная деятельность, сопровождение образовательного процесса и содействие трудоустройству.</w:t>
      </w:r>
    </w:p>
    <w:p w14:paraId="482A9F35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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ab/>
        <w:t>Совершенствование «Атласа профессий» портала Инклюзивноеобразование.рф, в том числе дополнение специальностей и направлений подготовки, доступных для различных нозологических групп, в сферах медицины и спорта.</w:t>
      </w:r>
    </w:p>
    <w:p w14:paraId="262A97E9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</w:p>
    <w:p w14:paraId="4B128F73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По результатам деятельности РУМЦ, начиная с 2016 года удалось достигнуть значительного увеличения количества лиц с инвалидностью и ограниченными возможностями здоровья, поступающих в вузы. По данным официальной статистики (форма ВПО-1), темп прироста принятых на обучение абитуриентов с инвалидностью и ОВЗ в 2020 году составил более 12 %, (по отношению к периоду приема 2019 года в целом по Российской Федерации), а в 2023 году 9,6% (по отношению к периоду приема в 2022 году, что может быть хорошим показателем после периода снижения общей численности инвалидов молодого возраста среди абитуриентов 2020-21 года).</w:t>
      </w:r>
    </w:p>
    <w:p w14:paraId="22160566" w14:textId="77777777" w:rsidR="00C00972" w:rsidRP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При этом в вузах-партнерах сети РУМЦ отмечается более значительный прирост принятых на обучение инвалидов и лиц с ОВЗ относительно вузов РУМЦ: близость образовательных организаций к месту проживания инвалида является важным фактором доступности образования. Так, благодаря территориальному покрытию проекта инвалиды и лица с ОВЗ имеют </w:t>
      </w: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lastRenderedPageBreak/>
        <w:t xml:space="preserve">возможность обучаться в большинстве регионов Российской Федерации, а не только тех, в которых расположены РУМЦ. </w:t>
      </w:r>
    </w:p>
    <w:p w14:paraId="2083B360" w14:textId="06927697" w:rsidR="00C00972" w:rsidRDefault="00C00972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На май 2023 года всего в вузах России обучается 34 548 человек с инвалидностью и ОВЗ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.</w:t>
      </w:r>
    </w:p>
    <w:p w14:paraId="24264109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В 2022-2023гг. на РУМЦ и вузы-партнеры приходится 67 % от общего количества обучающихся инвалидов и лиц с ОВЗ.</w:t>
      </w:r>
    </w:p>
    <w:p w14:paraId="6A99ADCA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Количественный состав участников профориентационных мероприятий постоянно растет: с 4800 участников в 2019 году до 7307 в 2022 году. Данная работа организована вузами, на базе которых функционируют РУМЦ, и вузами-партнерами РУМЦ. Разработка вопросов профориентации осуществлена на 3867 семинарах (вебинарах) для педагогических работников и родителей (законных представителей) обучающихся с ОВЗ и инвалидностью по вопросам профориентации и обучения в системе высшего образования (ВО). В данных мероприятиях приняли участие 80199 человек из 489 вузов.</w:t>
      </w:r>
    </w:p>
    <w:p w14:paraId="24AD0F14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</w:p>
    <w:p w14:paraId="1E282CF0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Вузы РУМЦ и Проектный офис принимают активное участие в информационном наполнении портала Инклюзивноеобразование.рф, размещая материалы о мероприятиях, организуемых в рамках проекта.</w:t>
      </w:r>
    </w:p>
    <w:p w14:paraId="0650AF49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В целях повышения информированности обучающихся и их родителей о возможности получения профессионального образования Минпросвещения России совместно с Минобрнауки России проработан вопрос о дополнении портала Инклюзивноеобразование.рф в части среднего профессионального образования гипертекстовыми переходами на официальный сайт ФМЦИО согласно достигнутой договоренности по письму Минпросвещения России  № ДГ-1869/05 от 27 июля 2022 г.</w:t>
      </w:r>
    </w:p>
    <w:p w14:paraId="60612A8E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</w:p>
    <w:p w14:paraId="0AAA7BC8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Сеть РУМЦ и вузы – партнеры разрабатывают адаптированные программы высшего образования, системно внедряют практики инклюзивного образования, в том числе в части содействия трудоустройству и занятости выпускников с инвалидностью.</w:t>
      </w:r>
    </w:p>
    <w:p w14:paraId="495B543D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Численность выпускников с инвалидностью, трудоустроившихся по специальности в течение 2022 года, составила 1 886 человек (40,97 % от общего количества выпускников с инвалидностью или 72,33 % от трудоустроившихся в течение календарного года) из 412 вузов. Из них 1 703 человека являются выпускниками вузов РУМЦ и вузов-партнеров (90,30 % от числа трудоустроившихся по специальности выпускников с инвалидностью). 90,37 % инвалидов, трудоустроившихся в организации-работодатели, которые предоставляли места прохождения учебной и (или) производственной практики, являются выпускниками вузов РУМЦ и вузов-партнеров. </w:t>
      </w:r>
    </w:p>
    <w:p w14:paraId="4FBB84EC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lastRenderedPageBreak/>
        <w:t>Численность выпускников с инвалидностью, трудоустроившихся  в организации-работодателей, которые предоставляли места прохождения учебной и (или) производственной практики, в течение 2022 г., составила 592 человек (22,67 % от числа выпускников с инвалидностью, трудоустроенных в течение календарного года) из 220 вузов  из них 535 выпускников являются выпускниками вузов РУМЦ и вузов-партнеров (90,37 % от общего числа трудоустроенных выпускников с инвалидностью на места прохождения практики).</w:t>
      </w:r>
    </w:p>
    <w:p w14:paraId="67E726A0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Сеть РУМЦ систематически осуществляет работу по совершенствованию инструментария и наполнению актуальной информацией Портала. Постоянно обновляемым блоком раздела «Абитуриентам» является «Атлас профессий» (https://инклюзивноеобразование.рф/профессии). С 2022 года «Атлас профессий» дополнен 18 паспортами профессий и содержит на текущий момент 94 описания, которые включают видеопрезентации профессий. </w:t>
      </w:r>
    </w:p>
    <w:p w14:paraId="29C1C09D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Таким образом, приведенные данные, полученные на основе результатов мониторинга инклюзивного высшего образования, позволяют говорить о росте показателей по трудоустройству выпускников с инвалидностью и продолжению ими образования на следующих уровнях, а также о развитии в вузах форм сопровождения студентов с инвалидностью и ОВЗ, и свидетельствуют об эффективности деятельности РУМЦ как центров инклюзивного высшего образования, агрегаторов и трансляторов лучших практик по профориентации, обучению и содействию трудоустройству лиц с инвалидностью и ОВЗ.</w:t>
      </w:r>
    </w:p>
    <w:p w14:paraId="0906FD83" w14:textId="77777777" w:rsidR="00C00972" w:rsidRPr="00C00972" w:rsidRDefault="00C00972" w:rsidP="0079709D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C00972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В перспективе развития инклюзивного высшего образования в Российской Федерации стоит задача обеспечения условий доступности высшего образования для лиц с инвалидностью и ОВЗ, обеспечивающих ежегодный стабильный прирост численности обучающихся с инвалидностью и ОВЗ, принятых в вузы, для достижения к 2030 году доли инвалидов не менее 1,5 % от общего числа обучающихся в сравнении с текущими показателями обучающихся.</w:t>
      </w:r>
    </w:p>
    <w:p w14:paraId="3BDC4092" w14:textId="13893E5D" w:rsidR="00C00972" w:rsidRDefault="00EB30D5" w:rsidP="00C00972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Деятельность сети РУМЦ Минобрнауки позволяет оценивать и проблемные вопросы, анализ которых ложится в планирование задач на каждом следующем этапе деятельности по развитию инклюзивного образования в системе ВО.  </w:t>
      </w:r>
    </w:p>
    <w:p w14:paraId="46AC59CF" w14:textId="77777777" w:rsidR="0079709D" w:rsidRDefault="0079709D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iCs/>
          <w:kern w:val="2"/>
          <w:sz w:val="28"/>
          <w:szCs w:val="28"/>
          <w:shd w:val="clear" w:color="auto" w:fill="FFFFFF"/>
        </w:rPr>
      </w:pPr>
    </w:p>
    <w:p w14:paraId="1CD4CFB1" w14:textId="77777777" w:rsidR="0079709D" w:rsidRDefault="0079709D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iCs/>
          <w:kern w:val="2"/>
          <w:sz w:val="28"/>
          <w:szCs w:val="28"/>
          <w:shd w:val="clear" w:color="auto" w:fill="FFFFFF"/>
        </w:rPr>
      </w:pPr>
    </w:p>
    <w:p w14:paraId="7B3A266E" w14:textId="77777777" w:rsidR="0079709D" w:rsidRDefault="0079709D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iCs/>
          <w:kern w:val="2"/>
          <w:sz w:val="28"/>
          <w:szCs w:val="28"/>
          <w:shd w:val="clear" w:color="auto" w:fill="FFFFFF"/>
        </w:rPr>
      </w:pPr>
    </w:p>
    <w:p w14:paraId="5A38296C" w14:textId="77777777" w:rsidR="0079709D" w:rsidRDefault="0079709D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  <w:iCs/>
          <w:kern w:val="2"/>
          <w:sz w:val="28"/>
          <w:szCs w:val="28"/>
          <w:shd w:val="clear" w:color="auto" w:fill="FFFFFF"/>
        </w:rPr>
      </w:pPr>
    </w:p>
    <w:p w14:paraId="0BE2893E" w14:textId="00E13197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/>
          <w:iCs/>
          <w:kern w:val="2"/>
          <w:sz w:val="28"/>
          <w:szCs w:val="28"/>
          <w:shd w:val="clear" w:color="auto" w:fill="FFFFFF"/>
        </w:rPr>
        <w:lastRenderedPageBreak/>
        <w:t xml:space="preserve">Некоторые из задач  </w:t>
      </w:r>
      <w:r w:rsidRPr="00EB30D5">
        <w:rPr>
          <w:rFonts w:ascii="Times New Roman" w:eastAsia="Calibri" w:hAnsi="Times New Roman" w:cs="Times New Roman"/>
          <w:b/>
          <w:iCs/>
          <w:kern w:val="2"/>
          <w:sz w:val="28"/>
          <w:szCs w:val="28"/>
          <w:shd w:val="clear" w:color="auto" w:fill="FFFFFF"/>
        </w:rPr>
        <w:t xml:space="preserve"> на 2023 г. и плановый период 2024-2025 гг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.</w:t>
      </w:r>
    </w:p>
    <w:p w14:paraId="0CB7B3B8" w14:textId="0DA5A52E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С учетом задач, предусмотренных МКП на 2023 г. плановый период 2024 – 2025 гг., деятельность 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Минобрнауки России и ее институтов во взаимодействии с другими ведомствами в рамках реализации МКП   будет направлена : </w:t>
      </w:r>
    </w:p>
    <w:p w14:paraId="3E4C2150" w14:textId="2781D012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1) в части развития системы профориентационной работы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и обеспечения доступности приема на образовательные программы ПО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для инвалидов и лиц с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ОВЗ:</w:t>
      </w:r>
    </w:p>
    <w:p w14:paraId="09A6C24C" w14:textId="4E48EC5F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 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разработка </w:t>
      </w:r>
      <w:r w:rsidR="0079709D"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критериев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по созданию специальных условий инклюзивного образования в показатели эффективности деятельности руководителя </w:t>
      </w:r>
      <w:bookmarkStart w:id="0" w:name="_GoBack"/>
      <w:bookmarkEnd w:id="0"/>
      <w:r w:rsidR="0079709D"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вуза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;</w:t>
      </w:r>
    </w:p>
    <w:p w14:paraId="5D7894FB" w14:textId="347AB2C1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 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р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азвитие и функционирование портала «Инклюзивноеобразование.рф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как платформы по информированию абитуриентов, обучающихся, специалистов </w:t>
      </w:r>
    </w:p>
    <w:p w14:paraId="75F843F0" w14:textId="36EE847C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 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развитие новых инструментов и механизмов для решения задач </w:t>
      </w:r>
      <w:r w:rsidR="0079709D"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информирования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всех заинтересованных сторон о получении СПО и ПО</w:t>
      </w:r>
    </w:p>
    <w:p w14:paraId="50533776" w14:textId="6CDE2FA4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 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продолжение работы по ф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ормировани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ю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банка видеопаспортов доступности образовательных организаций ВО для лиц с инвалидностью и ОВЗ;</w:t>
      </w:r>
    </w:p>
    <w:p w14:paraId="08913AB9" w14:textId="288B5238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2) 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Для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формирования кадрового потенциала и развития новых управленческих моделей развития инклюзивного 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профессионального образования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- п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овышение квалификации работников образовательных организаций ВО, включая специалистов по сопровождению, по вопросам работы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с обучающимися с инвалидностью и ОВЗ</w:t>
      </w:r>
      <w:r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, разработка новых модулей и программ ДПО, с учетом индивидуальных особенностей людей с инвалидностью, специфики регионального рынка труда и т.д. </w:t>
      </w:r>
    </w:p>
    <w:p w14:paraId="46866F66" w14:textId="77777777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3) в части сопровождения трудоустройства выпускников</w:t>
      </w:r>
    </w:p>
    <w:p w14:paraId="2E6C6BA1" w14:textId="21F94BF6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с </w:t>
      </w:r>
      <w:r w:rsidR="0079709D"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инвалидностью:</w:t>
      </w:r>
    </w:p>
    <w:p w14:paraId="473383A7" w14:textId="02418828" w:rsidR="00EB30D5" w:rsidRPr="00EB30D5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 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совершенствование </w:t>
      </w:r>
      <w:r w:rsidR="0079709D"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вузовских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программ по содействию трудоустройству и постдипломному сопровождению выпускников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с инвалидностью и создание центров содействия трудоустройству </w:t>
      </w:r>
      <w:proofErr w:type="gramStart"/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;</w:t>
      </w:r>
      <w:proofErr w:type="gramEnd"/>
    </w:p>
    <w:p w14:paraId="132A339B" w14:textId="35241D55" w:rsidR="00EB30D5" w:rsidRPr="003D36E6" w:rsidRDefault="00EB30D5" w:rsidP="00EB30D5">
      <w:pPr>
        <w:spacing w:after="0" w:line="276" w:lineRule="auto"/>
        <w:ind w:firstLine="708"/>
        <w:jc w:val="both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 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Разработка и р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еализация программ обучения для кураторов практической подготовки (учебной и (или) производственной практики)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из числа представителей работодателей по вопросам взаимодействия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 </w:t>
      </w:r>
      <w:r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с обучающимися с инвалидностью на базе </w:t>
      </w:r>
      <w:r w:rsidR="0079709D" w:rsidRPr="00EB30D5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>вузов</w:t>
      </w:r>
      <w:r w:rsidR="0079709D"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  <w:t xml:space="preserve">. </w:t>
      </w:r>
    </w:p>
    <w:p w14:paraId="27F966F0" w14:textId="25EEC840" w:rsidR="003D36E6" w:rsidRPr="0079709D" w:rsidRDefault="003D36E6" w:rsidP="003D36E6">
      <w:pPr>
        <w:jc w:val="center"/>
        <w:rPr>
          <w:rFonts w:ascii="Times New Roman" w:eastAsia="Calibri" w:hAnsi="Times New Roman" w:cs="Times New Roman"/>
          <w:bCs/>
          <w:iCs/>
          <w:kern w:val="2"/>
          <w:sz w:val="28"/>
          <w:szCs w:val="28"/>
          <w:shd w:val="clear" w:color="auto" w:fill="FFFFFF"/>
        </w:rPr>
      </w:pPr>
    </w:p>
    <w:p w14:paraId="54850887" w14:textId="77777777" w:rsidR="003D36E6" w:rsidRPr="003D36E6" w:rsidRDefault="003D36E6" w:rsidP="003D36E6">
      <w:pPr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3D36E6" w:rsidRPr="003D36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136"/>
    <w:rsid w:val="003D36E6"/>
    <w:rsid w:val="004151FB"/>
    <w:rsid w:val="006111F4"/>
    <w:rsid w:val="0079709D"/>
    <w:rsid w:val="00C00972"/>
    <w:rsid w:val="00DD2136"/>
    <w:rsid w:val="00EB3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2B76CD"/>
  <w15:chartTrackingRefBased/>
  <w15:docId w15:val="{E2CD5204-4105-4C65-AA4E-CC306E08C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5</Pages>
  <Words>1609</Words>
  <Characters>9172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Марьяна Соколова</dc:creator>
  <cp:keywords/>
  <dc:description/>
  <cp:lastModifiedBy>Марьяна Соколова</cp:lastModifiedBy>
  <cp:revision>2</cp:revision>
  <dcterms:created xsi:type="dcterms:W3CDTF">2023-09-22T08:49:00Z</dcterms:created>
  <dcterms:modified xsi:type="dcterms:W3CDTF">2023-09-22T09:53:00Z</dcterms:modified>
</cp:coreProperties>
</file>